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A2" w:rsidRPr="008E49A2" w:rsidRDefault="008E49A2" w:rsidP="008E49A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33663"/>
          <w:sz w:val="20"/>
          <w:szCs w:val="20"/>
          <w:lang w:eastAsia="ru-RU"/>
        </w:rPr>
      </w:pPr>
      <w:bookmarkStart w:id="0" w:name="_GoBack"/>
      <w:bookmarkEnd w:id="0"/>
      <w:r w:rsidRPr="008E49A2">
        <w:rPr>
          <w:rFonts w:ascii="Times New Roman" w:eastAsia="Times New Roman" w:hAnsi="Times New Roman" w:cs="Times New Roman"/>
          <w:color w:val="400000"/>
          <w:sz w:val="27"/>
          <w:szCs w:val="27"/>
          <w:bdr w:val="none" w:sz="0" w:space="0" w:color="auto" w:frame="1"/>
          <w:lang w:eastAsia="ru-RU"/>
        </w:rPr>
        <w:t>Приложение № 11</w:t>
      </w:r>
    </w:p>
    <w:p w:rsidR="008E49A2" w:rsidRPr="008E49A2" w:rsidRDefault="008E49A2" w:rsidP="008E49A2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33663"/>
          <w:sz w:val="20"/>
          <w:szCs w:val="20"/>
          <w:lang w:eastAsia="ru-RU"/>
        </w:rPr>
      </w:pPr>
      <w:r w:rsidRPr="008E49A2">
        <w:rPr>
          <w:rFonts w:ascii="Times New Roman" w:eastAsia="Times New Roman" w:hAnsi="Times New Roman" w:cs="Times New Roman"/>
          <w:color w:val="400000"/>
          <w:sz w:val="27"/>
          <w:szCs w:val="27"/>
          <w:bdr w:val="none" w:sz="0" w:space="0" w:color="auto" w:frame="1"/>
          <w:lang w:eastAsia="ru-RU"/>
        </w:rPr>
        <w:t>к СанПиН 2.4.1.3049-13</w:t>
      </w:r>
    </w:p>
    <w:p w:rsidR="008E49A2" w:rsidRPr="008E49A2" w:rsidRDefault="008E49A2" w:rsidP="008E49A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33663"/>
          <w:sz w:val="20"/>
          <w:szCs w:val="20"/>
          <w:lang w:eastAsia="ru-RU"/>
        </w:rPr>
      </w:pPr>
      <w:r w:rsidRPr="008E49A2">
        <w:rPr>
          <w:rFonts w:ascii="Times New Roman" w:eastAsia="Times New Roman" w:hAnsi="Times New Roman" w:cs="Times New Roman"/>
          <w:b/>
          <w:bCs/>
          <w:color w:val="400000"/>
          <w:sz w:val="27"/>
          <w:szCs w:val="27"/>
          <w:bdr w:val="none" w:sz="0" w:space="0" w:color="auto" w:frame="1"/>
          <w:lang w:eastAsia="ru-RU"/>
        </w:rPr>
        <w:t>РЕКОМЕНДУЕМЫЙ АССОРТИМЕНТ</w:t>
      </w:r>
    </w:p>
    <w:p w:rsidR="008E49A2" w:rsidRPr="008E49A2" w:rsidRDefault="008E49A2" w:rsidP="008E49A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33663"/>
          <w:sz w:val="20"/>
          <w:szCs w:val="20"/>
          <w:lang w:eastAsia="ru-RU"/>
        </w:rPr>
      </w:pPr>
      <w:r w:rsidRPr="008E49A2">
        <w:rPr>
          <w:rFonts w:ascii="Times New Roman" w:eastAsia="Times New Roman" w:hAnsi="Times New Roman" w:cs="Times New Roman"/>
          <w:b/>
          <w:bCs/>
          <w:color w:val="400000"/>
          <w:sz w:val="27"/>
          <w:szCs w:val="27"/>
          <w:bdr w:val="none" w:sz="0" w:space="0" w:color="auto" w:frame="1"/>
          <w:lang w:eastAsia="ru-RU"/>
        </w:rPr>
        <w:t>ОСНОВНЫХ ПИЩЕВЫХ ПРОДУКТОВ ДЛЯ ИСПОЛЬЗОВАНИЯ В ПИТАНИИ</w:t>
      </w:r>
      <w:r>
        <w:rPr>
          <w:rFonts w:ascii="Times New Roman" w:eastAsia="Times New Roman" w:hAnsi="Times New Roman" w:cs="Times New Roman"/>
          <w:b/>
          <w:bCs/>
          <w:color w:val="400000"/>
          <w:sz w:val="27"/>
          <w:szCs w:val="27"/>
          <w:bdr w:val="none" w:sz="0" w:space="0" w:color="auto" w:frame="1"/>
          <w:lang w:eastAsia="ru-RU"/>
        </w:rPr>
        <w:t xml:space="preserve"> </w:t>
      </w:r>
      <w:r w:rsidRPr="008E49A2">
        <w:rPr>
          <w:rFonts w:ascii="Times New Roman" w:eastAsia="Times New Roman" w:hAnsi="Times New Roman" w:cs="Times New Roman"/>
          <w:b/>
          <w:bCs/>
          <w:color w:val="400000"/>
          <w:sz w:val="27"/>
          <w:szCs w:val="27"/>
          <w:bdr w:val="none" w:sz="0" w:space="0" w:color="auto" w:frame="1"/>
          <w:lang w:eastAsia="ru-RU"/>
        </w:rPr>
        <w:t>ДЕТЕЙ В ДОШКОЛЬНЫХ ОРГАНИЗАЦИЯХ</w:t>
      </w:r>
    </w:p>
    <w:tbl>
      <w:tblPr>
        <w:tblW w:w="10464" w:type="dxa"/>
        <w:jc w:val="center"/>
        <w:tblBorders>
          <w:top w:val="outset" w:sz="8" w:space="0" w:color="400000"/>
          <w:left w:val="outset" w:sz="8" w:space="0" w:color="400000"/>
          <w:bottom w:val="outset" w:sz="8" w:space="0" w:color="400000"/>
          <w:right w:val="outset" w:sz="8" w:space="0" w:color="400000"/>
        </w:tblBorders>
        <w:shd w:val="clear" w:color="auto" w:fill="FFFFD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4"/>
      </w:tblGrid>
      <w:tr w:rsidR="008E49A2" w:rsidRPr="008E49A2" w:rsidTr="008E49A2">
        <w:trPr>
          <w:jc w:val="center"/>
        </w:trPr>
        <w:tc>
          <w:tcPr>
            <w:tcW w:w="10464" w:type="dxa"/>
            <w:tcBorders>
              <w:top w:val="outset" w:sz="8" w:space="0" w:color="400000"/>
              <w:left w:val="outset" w:sz="8" w:space="0" w:color="400000"/>
              <w:bottom w:val="outset" w:sz="8" w:space="0" w:color="400000"/>
              <w:right w:val="outset" w:sz="8" w:space="0" w:color="4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Мясо и мясопродукты: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говядина I категории,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b/>
                <w:bCs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телятина,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b/>
                <w:bCs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нежирные сорта свинины и баранины;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b/>
                <w:bCs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мясо птицы охлажденное (курица, индейка),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b/>
                <w:bCs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мясо кролика,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b/>
                <w:bCs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сосиски, сардельки (говяжьи), колбасы вареные для детского питания, не чаще, чем 1 - 2 раза в неделю - после тепловой обработки;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b/>
                <w:bCs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субпродукты говяжьи (печень, язык).</w:t>
            </w:r>
          </w:p>
        </w:tc>
      </w:tr>
      <w:tr w:rsidR="008E49A2" w:rsidRPr="008E49A2" w:rsidTr="008E49A2">
        <w:trPr>
          <w:jc w:val="center"/>
        </w:trPr>
        <w:tc>
          <w:tcPr>
            <w:tcW w:w="10464" w:type="dxa"/>
            <w:tcBorders>
              <w:top w:val="outset" w:sz="8" w:space="0" w:color="400000"/>
              <w:left w:val="outset" w:sz="8" w:space="0" w:color="400000"/>
              <w:bottom w:val="outset" w:sz="8" w:space="0" w:color="400000"/>
              <w:right w:val="outset" w:sz="8" w:space="0" w:color="4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Рыба и рыбопродукты - треска, горбуша, лосось, хек, минтай, ледяная рыба, судак, сельдь (соленая), морепродукты.</w:t>
            </w:r>
            <w:proofErr w:type="gramEnd"/>
          </w:p>
        </w:tc>
      </w:tr>
      <w:tr w:rsidR="008E49A2" w:rsidRPr="008E49A2" w:rsidTr="008E49A2">
        <w:trPr>
          <w:jc w:val="center"/>
        </w:trPr>
        <w:tc>
          <w:tcPr>
            <w:tcW w:w="10464" w:type="dxa"/>
            <w:tcBorders>
              <w:top w:val="outset" w:sz="8" w:space="0" w:color="400000"/>
              <w:left w:val="outset" w:sz="8" w:space="0" w:color="400000"/>
              <w:bottom w:val="outset" w:sz="8" w:space="0" w:color="400000"/>
              <w:right w:val="outset" w:sz="8" w:space="0" w:color="4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Яйца куриные - в виде омлетов или в вареном виде.</w:t>
            </w:r>
          </w:p>
        </w:tc>
      </w:tr>
      <w:tr w:rsidR="008E49A2" w:rsidRPr="008E49A2" w:rsidTr="008E49A2">
        <w:trPr>
          <w:jc w:val="center"/>
        </w:trPr>
        <w:tc>
          <w:tcPr>
            <w:tcW w:w="10464" w:type="dxa"/>
            <w:tcBorders>
              <w:top w:val="outset" w:sz="8" w:space="0" w:color="400000"/>
              <w:left w:val="outset" w:sz="8" w:space="0" w:color="400000"/>
              <w:bottom w:val="outset" w:sz="8" w:space="0" w:color="400000"/>
              <w:right w:val="outset" w:sz="8" w:space="0" w:color="4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Молоко и молочные продукты: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молоко (2,5%, 3,2% жирности), пастеризованное, стерилизованное;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сгущенное молоко (цельное и с сахаром), сгущенно-вареное молоко;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творог не более 9% жирности с кислотностью не более 150 °T - после термической обработки; творог и творожные изделия промышленного выпуска в мелкоштучной упаковке;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сыр неострых сортов (твердый, полутвердый, мягкий, плавленый - для питания детей дошкольного возраста);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сметана (10%, 15% жирности) - после термической обработки;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 xml:space="preserve">- кисломолочные продукты промышленного выпуска; ряженка, варенец, </w:t>
            </w:r>
            <w:proofErr w:type="spellStart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бифидок</w:t>
            </w:r>
            <w:proofErr w:type="spellEnd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, кефир, йогурты, простокваша;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сливки (10% жирности);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мороженое (молочное, сливочное)</w:t>
            </w:r>
          </w:p>
        </w:tc>
      </w:tr>
      <w:tr w:rsidR="008E49A2" w:rsidRPr="008E49A2" w:rsidTr="008E49A2">
        <w:trPr>
          <w:jc w:val="center"/>
        </w:trPr>
        <w:tc>
          <w:tcPr>
            <w:tcW w:w="10464" w:type="dxa"/>
            <w:tcBorders>
              <w:top w:val="outset" w:sz="8" w:space="0" w:color="400000"/>
              <w:left w:val="outset" w:sz="8" w:space="0" w:color="400000"/>
              <w:bottom w:val="outset" w:sz="8" w:space="0" w:color="400000"/>
              <w:right w:val="outset" w:sz="8" w:space="0" w:color="4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Пищевые жиры: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сливочное масло (72,5%, 82,5% жирности);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растительное масло (подсолнечное, кукурузное, соевое - только рафинированное; рапсовое, оливковое) - в салаты, винегреты, сельдь, вторые блюда;</w:t>
            </w:r>
            <w:proofErr w:type="gramEnd"/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маргарин ограниченно для выпечки.</w:t>
            </w:r>
          </w:p>
        </w:tc>
      </w:tr>
      <w:tr w:rsidR="008E49A2" w:rsidRPr="008E49A2" w:rsidTr="008E49A2">
        <w:trPr>
          <w:jc w:val="center"/>
        </w:trPr>
        <w:tc>
          <w:tcPr>
            <w:tcW w:w="10464" w:type="dxa"/>
            <w:tcBorders>
              <w:top w:val="outset" w:sz="8" w:space="0" w:color="400000"/>
              <w:left w:val="outset" w:sz="8" w:space="0" w:color="400000"/>
              <w:bottom w:val="outset" w:sz="8" w:space="0" w:color="400000"/>
              <w:right w:val="outset" w:sz="8" w:space="0" w:color="4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Кондитерские изделия: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зефир, пастила, мармелад;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шоколад и шоколадные конфеты - не чаще одного раза в неделю;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 xml:space="preserve">- галеты, печенье, крекеры, вафли, пряники, кексы (предпочтительнее с минимальным количеством пищевых </w:t>
            </w:r>
            <w:proofErr w:type="spellStart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ароматизаторов</w:t>
            </w:r>
            <w:proofErr w:type="spellEnd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 xml:space="preserve"> и красителей);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пирожные, торты (песочные и бисквитные, без крема);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джемы, варенье, повидло, мед - промышленного выпуска.</w:t>
            </w:r>
          </w:p>
        </w:tc>
      </w:tr>
      <w:tr w:rsidR="008E49A2" w:rsidRPr="008E49A2" w:rsidTr="008E49A2">
        <w:trPr>
          <w:jc w:val="center"/>
        </w:trPr>
        <w:tc>
          <w:tcPr>
            <w:tcW w:w="10464" w:type="dxa"/>
            <w:tcBorders>
              <w:top w:val="outset" w:sz="8" w:space="0" w:color="400000"/>
              <w:left w:val="outset" w:sz="8" w:space="0" w:color="400000"/>
              <w:bottom w:val="outset" w:sz="8" w:space="0" w:color="400000"/>
              <w:right w:val="outset" w:sz="8" w:space="0" w:color="4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Овощи: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 xml:space="preserve">- овощи свежие: картофель, капуста белокочанная, капуста краснокочанная, капуста </w:t>
            </w: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цветная, брюссельская, брокколи, капуста морская, морковь, свекла, огурцы, томаты, перец сладкий, кабачки, баклажаны, патиссоны, лук (зеленый и репчатый), чеснок (с учетом индивидуальной переносимости), петрушка, укроп, листовой салат, щавель, шпинат, сельдерей, брюква, репа, редис, редька, тыква, коренья белые сушеные, томатная паста, томат-пюре;</w:t>
            </w:r>
            <w:proofErr w:type="gramEnd"/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овощи быстрозамороженные (очищенные полуфабрикаты): картофель, капуста цветная, брюссельская, брокколи, капуста морская, морковь, свекла, перец сладкий, кабачки, баклажаны, лук (репчатый), шпинат, сельдерей, тыква, горошек зеленый, фасоль стручковая.</w:t>
            </w:r>
            <w:proofErr w:type="gramEnd"/>
          </w:p>
        </w:tc>
      </w:tr>
      <w:tr w:rsidR="008E49A2" w:rsidRPr="008E49A2" w:rsidTr="008E49A2">
        <w:trPr>
          <w:jc w:val="center"/>
        </w:trPr>
        <w:tc>
          <w:tcPr>
            <w:tcW w:w="10464" w:type="dxa"/>
            <w:tcBorders>
              <w:top w:val="outset" w:sz="8" w:space="0" w:color="400000"/>
              <w:left w:val="outset" w:sz="8" w:space="0" w:color="400000"/>
              <w:bottom w:val="outset" w:sz="8" w:space="0" w:color="400000"/>
              <w:right w:val="outset" w:sz="8" w:space="0" w:color="4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lastRenderedPageBreak/>
              <w:t>Фрукты: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яблоки, груши, бананы, слива, персики, абрикосы, ягоды (за исключением клубники, в том числе быстрозамороженные);</w:t>
            </w:r>
            <w:proofErr w:type="gramEnd"/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цитрусовые (апельсины, мандарины, лимоны) - с учетом индивидуальной переносимости;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тропические фрукты (манго, киви, ананас, гуава) - с учетом индивидуальной переносимости;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сухофрукты.</w:t>
            </w:r>
          </w:p>
        </w:tc>
      </w:tr>
      <w:tr w:rsidR="008E49A2" w:rsidRPr="008E49A2" w:rsidTr="008E49A2">
        <w:trPr>
          <w:jc w:val="center"/>
        </w:trPr>
        <w:tc>
          <w:tcPr>
            <w:tcW w:w="10464" w:type="dxa"/>
            <w:tcBorders>
              <w:top w:val="outset" w:sz="8" w:space="0" w:color="400000"/>
              <w:left w:val="outset" w:sz="8" w:space="0" w:color="400000"/>
              <w:bottom w:val="outset" w:sz="8" w:space="0" w:color="400000"/>
              <w:right w:val="outset" w:sz="8" w:space="0" w:color="4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proofErr w:type="gramStart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Бобовые</w:t>
            </w:r>
            <w:proofErr w:type="gramEnd"/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: горох, фасоль, соя, чечевица.</w:t>
            </w:r>
          </w:p>
        </w:tc>
      </w:tr>
      <w:tr w:rsidR="008E49A2" w:rsidRPr="008E49A2" w:rsidTr="008E49A2">
        <w:trPr>
          <w:jc w:val="center"/>
        </w:trPr>
        <w:tc>
          <w:tcPr>
            <w:tcW w:w="10464" w:type="dxa"/>
            <w:tcBorders>
              <w:top w:val="outset" w:sz="8" w:space="0" w:color="400000"/>
              <w:left w:val="outset" w:sz="8" w:space="0" w:color="400000"/>
              <w:bottom w:val="outset" w:sz="8" w:space="0" w:color="400000"/>
              <w:right w:val="outset" w:sz="8" w:space="0" w:color="4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Орехи: миндаль, фундук, ядро грецкого ореха.</w:t>
            </w:r>
          </w:p>
        </w:tc>
      </w:tr>
      <w:tr w:rsidR="008E49A2" w:rsidRPr="008E49A2" w:rsidTr="008E49A2">
        <w:trPr>
          <w:jc w:val="center"/>
        </w:trPr>
        <w:tc>
          <w:tcPr>
            <w:tcW w:w="10464" w:type="dxa"/>
            <w:tcBorders>
              <w:top w:val="outset" w:sz="8" w:space="0" w:color="400000"/>
              <w:left w:val="outset" w:sz="8" w:space="0" w:color="400000"/>
              <w:bottom w:val="outset" w:sz="8" w:space="0" w:color="400000"/>
              <w:right w:val="outset" w:sz="8" w:space="0" w:color="4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Соки и напитки: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натуральные отечественные и импортные соки и нектары промышленного выпуска (осветленные и с мякотью);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напитки промышленного выпуска на основе натуральных фруктов;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витаминизированные напитки промышленного выпуска без консервантов и искусственных пищевых добавок;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кофе (суррогатный), какао, чай.</w:t>
            </w:r>
          </w:p>
        </w:tc>
      </w:tr>
      <w:tr w:rsidR="008E49A2" w:rsidRPr="008E49A2" w:rsidTr="008E49A2">
        <w:trPr>
          <w:jc w:val="center"/>
        </w:trPr>
        <w:tc>
          <w:tcPr>
            <w:tcW w:w="10464" w:type="dxa"/>
            <w:tcBorders>
              <w:top w:val="outset" w:sz="8" w:space="0" w:color="400000"/>
              <w:left w:val="outset" w:sz="8" w:space="0" w:color="400000"/>
              <w:bottom w:val="outset" w:sz="8" w:space="0" w:color="400000"/>
              <w:right w:val="outset" w:sz="8" w:space="0" w:color="4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Консервы: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говядина тушеная (в виде исключения при отсутствии мяса) для приготовления первых блюд);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лосось, сайра (для приготовления супов);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компоты, фрукты дольками;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баклажанная и кабачковая икра для детского питания;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зеленый горошек;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кукуруза сахарная;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фасоль стручковая консервированная;</w:t>
            </w:r>
          </w:p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- томаты и огурцы соленые.</w:t>
            </w:r>
          </w:p>
        </w:tc>
      </w:tr>
      <w:tr w:rsidR="008E49A2" w:rsidRPr="008E49A2" w:rsidTr="008E49A2">
        <w:trPr>
          <w:jc w:val="center"/>
        </w:trPr>
        <w:tc>
          <w:tcPr>
            <w:tcW w:w="10464" w:type="dxa"/>
            <w:tcBorders>
              <w:top w:val="outset" w:sz="8" w:space="0" w:color="400000"/>
              <w:left w:val="outset" w:sz="8" w:space="0" w:color="400000"/>
              <w:bottom w:val="outset" w:sz="8" w:space="0" w:color="400000"/>
              <w:right w:val="outset" w:sz="8" w:space="0" w:color="4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Хлеб (ржаной, пшеничный или из смеси муки, предпочтительно обогащенный), крупы, макаронные изделия - все виды без ограничения</w:t>
            </w:r>
            <w:r w:rsidRPr="008E49A2">
              <w:rPr>
                <w:rFonts w:ascii="Times New Roman" w:eastAsia="Times New Roman" w:hAnsi="Times New Roman" w:cs="Times New Roman"/>
                <w:color w:val="4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</w:tc>
      </w:tr>
      <w:tr w:rsidR="008E49A2" w:rsidRPr="008E49A2" w:rsidTr="008E49A2">
        <w:trPr>
          <w:jc w:val="center"/>
        </w:trPr>
        <w:tc>
          <w:tcPr>
            <w:tcW w:w="10464" w:type="dxa"/>
            <w:tcBorders>
              <w:top w:val="outset" w:sz="8" w:space="0" w:color="400000"/>
              <w:left w:val="outset" w:sz="8" w:space="0" w:color="400000"/>
              <w:bottom w:val="outset" w:sz="8" w:space="0" w:color="400000"/>
              <w:right w:val="outset" w:sz="8" w:space="0" w:color="4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E49A2" w:rsidRPr="008E49A2" w:rsidRDefault="008E49A2" w:rsidP="008E49A2">
            <w:pPr>
              <w:spacing w:after="0" w:line="300" w:lineRule="atLeast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8E49A2">
              <w:rPr>
                <w:rFonts w:ascii="Times New Roman" w:eastAsia="Times New Roman" w:hAnsi="Times New Roman" w:cs="Times New Roman"/>
                <w:color w:val="400000"/>
                <w:sz w:val="27"/>
                <w:szCs w:val="27"/>
                <w:bdr w:val="none" w:sz="0" w:space="0" w:color="auto" w:frame="1"/>
                <w:lang w:eastAsia="ru-RU"/>
              </w:rPr>
              <w:t>Соль поваренная йодированная - в эндемичных по содержанию йода районах.</w:t>
            </w:r>
          </w:p>
        </w:tc>
      </w:tr>
    </w:tbl>
    <w:p w:rsidR="003C2EDA" w:rsidRDefault="003C2EDA"/>
    <w:sectPr w:rsidR="003C2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C3B"/>
    <w:rsid w:val="001C1C3B"/>
    <w:rsid w:val="003C2EDA"/>
    <w:rsid w:val="00475C41"/>
    <w:rsid w:val="008E49A2"/>
    <w:rsid w:val="00F8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C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1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1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7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Куперман</dc:creator>
  <cp:lastModifiedBy>Наталья Куперман</cp:lastModifiedBy>
  <cp:revision>3</cp:revision>
  <dcterms:created xsi:type="dcterms:W3CDTF">2017-11-14T21:39:00Z</dcterms:created>
  <dcterms:modified xsi:type="dcterms:W3CDTF">2017-11-14T21:50:00Z</dcterms:modified>
</cp:coreProperties>
</file>